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A90B93" w14:textId="0E2DDE81" w:rsidR="00264ECA" w:rsidRDefault="00264ECA" w:rsidP="00264ECA">
      <w:pPr>
        <w:shd w:val="clear" w:color="auto" w:fill="FFFFFF"/>
        <w:spacing w:before="330" w:after="165"/>
        <w:outlineLvl w:val="1"/>
        <w:rPr>
          <w:rFonts w:ascii="Times New Roman" w:hAnsi="Times New Roman" w:cs="Times New Roman"/>
          <w:b/>
          <w:color w:val="353536"/>
          <w:sz w:val="18"/>
          <w:szCs w:val="18"/>
          <w:shd w:val="clear" w:color="auto" w:fill="FFFFFF"/>
          <w:lang w:val="ru-RU"/>
        </w:rPr>
      </w:pPr>
      <w:hyperlink r:id="rId7" w:history="1">
        <w:r w:rsidRPr="002C4757">
          <w:rPr>
            <w:rStyle w:val="a8"/>
            <w:rFonts w:ascii="Times New Roman" w:hAnsi="Times New Roman" w:cs="Times New Roman"/>
            <w:b/>
            <w:sz w:val="18"/>
            <w:szCs w:val="18"/>
            <w:shd w:val="clear" w:color="auto" w:fill="FFFFFF"/>
            <w:lang w:val="ru-RU"/>
          </w:rPr>
          <w:t>https://www.hopearea.com/refund-cancellation-policy/</w:t>
        </w:r>
      </w:hyperlink>
    </w:p>
    <w:p w14:paraId="10BDBC5B" w14:textId="77777777" w:rsidR="00BC2098" w:rsidRDefault="00BC2098" w:rsidP="00264ECA">
      <w:pPr>
        <w:shd w:val="clear" w:color="auto" w:fill="FFFFFF"/>
        <w:spacing w:before="330" w:after="165"/>
        <w:outlineLvl w:val="1"/>
        <w:rPr>
          <w:rFonts w:ascii="Times New Roman" w:hAnsi="Times New Roman" w:cs="Times New Roman"/>
          <w:b/>
          <w:color w:val="353536"/>
          <w:sz w:val="18"/>
          <w:szCs w:val="18"/>
          <w:shd w:val="clear" w:color="auto" w:fill="FFFFFF"/>
          <w:lang w:val="ru-RU"/>
        </w:rPr>
      </w:pPr>
    </w:p>
    <w:p w14:paraId="3BA6EF0F" w14:textId="77777777" w:rsidR="00BC2098" w:rsidRDefault="00BC2098" w:rsidP="00BC2098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color w:val="353536"/>
          <w:sz w:val="18"/>
          <w:szCs w:val="18"/>
          <w:shd w:val="clear" w:color="auto" w:fill="FFFFFF"/>
          <w:lang w:val="ru-RU"/>
        </w:rPr>
      </w:pPr>
      <w:r w:rsidRPr="00BC2098">
        <w:rPr>
          <w:rFonts w:ascii="Times New Roman" w:hAnsi="Times New Roman" w:cs="Times New Roman"/>
          <w:b/>
          <w:color w:val="353536"/>
          <w:sz w:val="18"/>
          <w:szCs w:val="18"/>
          <w:shd w:val="clear" w:color="auto" w:fill="FFFFFF"/>
          <w:lang w:val="ru-RU"/>
        </w:rPr>
        <w:t>ПОЛИТИКА ВОЗВРАТА И АННУЛИРОВАНИЯ</w:t>
      </w:r>
    </w:p>
    <w:p w14:paraId="15273F49" w14:textId="72622EB6" w:rsidR="00596918" w:rsidRPr="00AD1AC5" w:rsidRDefault="00055597" w:rsidP="00596918">
      <w:pPr>
        <w:shd w:val="clear" w:color="auto" w:fill="FFFFFF"/>
        <w:spacing w:line="276" w:lineRule="auto"/>
        <w:jc w:val="right"/>
        <w:rPr>
          <w:rFonts w:ascii="Times New Roman" w:eastAsia="Times New Roman" w:hAnsi="Times New Roman" w:cs="Times New Roman"/>
          <w:color w:val="0C1729"/>
          <w:sz w:val="18"/>
          <w:szCs w:val="18"/>
          <w:lang w:val="ru-RU"/>
        </w:rPr>
      </w:pPr>
      <w:r w:rsidRPr="00AD1AC5">
        <w:rPr>
          <w:rFonts w:ascii="Times New Roman" w:eastAsia="Times New Roman" w:hAnsi="Times New Roman" w:cs="Times New Roman"/>
          <w:color w:val="0C1729"/>
          <w:sz w:val="18"/>
          <w:szCs w:val="18"/>
          <w:lang w:val="ru-RU"/>
        </w:rPr>
        <w:t>Дата вступления в силу</w:t>
      </w:r>
      <w:r w:rsidR="00596918" w:rsidRPr="00AD1AC5">
        <w:rPr>
          <w:rFonts w:ascii="Times New Roman" w:eastAsia="Times New Roman" w:hAnsi="Times New Roman" w:cs="Times New Roman"/>
          <w:color w:val="0C1729"/>
          <w:sz w:val="18"/>
          <w:szCs w:val="18"/>
          <w:lang w:val="ru-RU"/>
        </w:rPr>
        <w:br/>
        <w:t>01.05.2018</w:t>
      </w:r>
    </w:p>
    <w:p w14:paraId="1DB37EFB" w14:textId="68BFB048" w:rsidR="00E87634" w:rsidRPr="00055597" w:rsidRDefault="00055597" w:rsidP="0005559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tLeast"/>
        <w:jc w:val="both"/>
        <w:rPr>
          <w:rFonts w:ascii="Times New Roman" w:eastAsia="Microsoft YaHei New" w:hAnsi="Times New Roman" w:cs="Times New Roman"/>
          <w:color w:val="000000" w:themeColor="text1"/>
          <w:sz w:val="18"/>
          <w:szCs w:val="18"/>
          <w:lang w:val="ru-RU"/>
        </w:rPr>
      </w:pPr>
      <w:r>
        <w:rPr>
          <w:rFonts w:ascii="Times New Roman" w:eastAsia="Microsoft YaHei New" w:hAnsi="Times New Roman" w:cs="Times New Roman"/>
          <w:color w:val="000000" w:themeColor="text1"/>
          <w:sz w:val="18"/>
          <w:szCs w:val="18"/>
          <w:lang w:val="ru-RU"/>
        </w:rPr>
        <w:t>Данные правила</w:t>
      </w:r>
      <w:r w:rsidRPr="00055597">
        <w:rPr>
          <w:rFonts w:ascii="Times New Roman" w:eastAsia="Microsoft YaHei New" w:hAnsi="Times New Roman" w:cs="Times New Roman"/>
          <w:color w:val="000000" w:themeColor="text1"/>
          <w:sz w:val="18"/>
          <w:szCs w:val="18"/>
          <w:lang w:val="ru-RU"/>
        </w:rPr>
        <w:t xml:space="preserve"> информиру</w:t>
      </w:r>
      <w:r>
        <w:rPr>
          <w:rFonts w:ascii="Times New Roman" w:eastAsia="Microsoft YaHei New" w:hAnsi="Times New Roman" w:cs="Times New Roman"/>
          <w:color w:val="000000" w:themeColor="text1"/>
          <w:sz w:val="18"/>
          <w:szCs w:val="18"/>
          <w:lang w:val="ru-RU"/>
        </w:rPr>
        <w:t>ю</w:t>
      </w:r>
      <w:r w:rsidRPr="00055597">
        <w:rPr>
          <w:rFonts w:ascii="Times New Roman" w:eastAsia="Microsoft YaHei New" w:hAnsi="Times New Roman" w:cs="Times New Roman"/>
          <w:color w:val="000000" w:themeColor="text1"/>
          <w:sz w:val="18"/>
          <w:szCs w:val="18"/>
          <w:lang w:val="ru-RU"/>
        </w:rPr>
        <w:t>т вас о том, что в силу характера бизнеса Компания не возвращает средства</w:t>
      </w:r>
      <w:r w:rsidR="00E87634" w:rsidRPr="00055597">
        <w:rPr>
          <w:rFonts w:ascii="Times New Roman" w:eastAsia="Microsoft YaHei New" w:hAnsi="Times New Roman" w:cs="Times New Roman"/>
          <w:color w:val="000000" w:themeColor="text1"/>
          <w:sz w:val="18"/>
          <w:szCs w:val="18"/>
          <w:lang w:val="ru-RU"/>
        </w:rPr>
        <w:t>.</w:t>
      </w:r>
    </w:p>
    <w:p w14:paraId="0A1B2426" w14:textId="325789FA" w:rsidR="00E87634" w:rsidRPr="00055597" w:rsidRDefault="00055597" w:rsidP="0005559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tLeast"/>
        <w:jc w:val="both"/>
        <w:rPr>
          <w:rFonts w:ascii="Times New Roman" w:eastAsia="Microsoft YaHei New" w:hAnsi="Times New Roman" w:cs="Times New Roman"/>
          <w:color w:val="000000" w:themeColor="text1"/>
          <w:sz w:val="18"/>
          <w:szCs w:val="18"/>
          <w:lang w:val="ru-RU"/>
        </w:rPr>
      </w:pPr>
      <w:r w:rsidRPr="00055597">
        <w:rPr>
          <w:rFonts w:ascii="Times New Roman" w:eastAsia="Microsoft YaHei New" w:hAnsi="Times New Roman" w:cs="Times New Roman"/>
          <w:color w:val="000000" w:themeColor="text1"/>
          <w:sz w:val="18"/>
          <w:szCs w:val="18"/>
          <w:lang w:val="ru-RU"/>
        </w:rPr>
        <w:t>Единственное исключение делается, если вы не являетесь Клие</w:t>
      </w:r>
      <w:r w:rsidR="00BC2098">
        <w:rPr>
          <w:rFonts w:ascii="Times New Roman" w:eastAsia="Microsoft YaHei New" w:hAnsi="Times New Roman" w:cs="Times New Roman"/>
          <w:color w:val="000000" w:themeColor="text1"/>
          <w:sz w:val="18"/>
          <w:szCs w:val="18"/>
          <w:lang w:val="ru-RU"/>
        </w:rPr>
        <w:t>нтом Компании, т.е. у вас нету У</w:t>
      </w:r>
      <w:r w:rsidRPr="00055597">
        <w:rPr>
          <w:rFonts w:ascii="Times New Roman" w:eastAsia="Microsoft YaHei New" w:hAnsi="Times New Roman" w:cs="Times New Roman"/>
          <w:color w:val="000000" w:themeColor="text1"/>
          <w:sz w:val="18"/>
          <w:szCs w:val="18"/>
          <w:lang w:val="ru-RU"/>
        </w:rPr>
        <w:t>четной записи в Компании. В этом случае Компания вернет любые полученные</w:t>
      </w:r>
      <w:r w:rsidR="00BC2098">
        <w:rPr>
          <w:rFonts w:ascii="Times New Roman" w:eastAsia="Microsoft YaHei New" w:hAnsi="Times New Roman" w:cs="Times New Roman"/>
          <w:color w:val="000000" w:themeColor="text1"/>
          <w:sz w:val="18"/>
          <w:szCs w:val="18"/>
          <w:lang w:val="ru-RU"/>
        </w:rPr>
        <w:t xml:space="preserve"> ею</w:t>
      </w:r>
      <w:r w:rsidRPr="00055597">
        <w:rPr>
          <w:rFonts w:ascii="Times New Roman" w:eastAsia="Microsoft YaHei New" w:hAnsi="Times New Roman" w:cs="Times New Roman"/>
          <w:color w:val="000000" w:themeColor="text1"/>
          <w:sz w:val="18"/>
          <w:szCs w:val="18"/>
          <w:lang w:val="ru-RU"/>
        </w:rPr>
        <w:t xml:space="preserve"> деньги с использованием того же метода, который был первоначально использован вами</w:t>
      </w:r>
      <w:r w:rsidR="00E87634" w:rsidRPr="00055597">
        <w:rPr>
          <w:rFonts w:ascii="Times New Roman" w:eastAsia="Microsoft YaHei New" w:hAnsi="Times New Roman" w:cs="Times New Roman"/>
          <w:color w:val="000000" w:themeColor="text1"/>
          <w:sz w:val="18"/>
          <w:szCs w:val="18"/>
          <w:lang w:val="ru-RU"/>
        </w:rPr>
        <w:t>.</w:t>
      </w:r>
    </w:p>
    <w:p w14:paraId="4E468BCA" w14:textId="73262989" w:rsidR="00E87634" w:rsidRPr="00055597" w:rsidRDefault="00BC2098" w:rsidP="0005559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tLeast"/>
        <w:jc w:val="both"/>
        <w:rPr>
          <w:rFonts w:ascii="Times New Roman" w:eastAsia="Microsoft YaHei New" w:hAnsi="Times New Roman" w:cs="Times New Roman"/>
          <w:color w:val="000000" w:themeColor="text1"/>
          <w:sz w:val="18"/>
          <w:szCs w:val="18"/>
          <w:lang w:val="ru-RU"/>
        </w:rPr>
      </w:pPr>
      <w:r>
        <w:rPr>
          <w:rFonts w:ascii="Times New Roman" w:eastAsia="Microsoft YaHei New" w:hAnsi="Times New Roman" w:cs="Times New Roman"/>
          <w:color w:val="000000" w:themeColor="text1"/>
          <w:sz w:val="18"/>
          <w:szCs w:val="18"/>
          <w:lang w:val="ru-RU"/>
        </w:rPr>
        <w:t>Без отступлений от</w:t>
      </w:r>
      <w:r w:rsidR="00055597" w:rsidRPr="00055597">
        <w:rPr>
          <w:rFonts w:ascii="Times New Roman" w:eastAsia="Microsoft YaHei New" w:hAnsi="Times New Roman" w:cs="Times New Roman"/>
          <w:color w:val="000000" w:themeColor="text1"/>
          <w:sz w:val="18"/>
          <w:szCs w:val="18"/>
          <w:lang w:val="ru-RU"/>
        </w:rPr>
        <w:t xml:space="preserve"> вышеприведенных положений прямо оговаривается, что вы можете использовать процедуру снятия денег для получения денег с вашего торгового счета</w:t>
      </w:r>
      <w:r w:rsidR="00E87634" w:rsidRPr="00055597">
        <w:rPr>
          <w:rFonts w:ascii="Times New Roman" w:eastAsia="Microsoft YaHei New" w:hAnsi="Times New Roman" w:cs="Times New Roman"/>
          <w:color w:val="000000" w:themeColor="text1"/>
          <w:sz w:val="18"/>
          <w:szCs w:val="18"/>
          <w:lang w:val="ru-RU"/>
        </w:rPr>
        <w:t>.</w:t>
      </w:r>
    </w:p>
    <w:p w14:paraId="036D90E3" w14:textId="0AC0E8D8" w:rsidR="00E87634" w:rsidRPr="00055597" w:rsidRDefault="00055597" w:rsidP="0005559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tLeast"/>
        <w:jc w:val="both"/>
        <w:rPr>
          <w:rFonts w:ascii="Times New Roman" w:eastAsia="Microsoft YaHei New" w:hAnsi="Times New Roman" w:cs="Times New Roman"/>
          <w:color w:val="000000" w:themeColor="text1"/>
          <w:sz w:val="18"/>
          <w:szCs w:val="18"/>
          <w:lang w:val="ru-RU"/>
        </w:rPr>
      </w:pPr>
      <w:r w:rsidRPr="00055597">
        <w:rPr>
          <w:rFonts w:ascii="Times New Roman" w:eastAsia="Microsoft YaHei New" w:hAnsi="Times New Roman" w:cs="Times New Roman"/>
          <w:color w:val="000000" w:themeColor="text1"/>
          <w:sz w:val="18"/>
          <w:szCs w:val="18"/>
          <w:lang w:val="ru-RU"/>
        </w:rPr>
        <w:t xml:space="preserve">В случае возврата платежа в качестве клиента вы несете ответственность за покрытие любых возвращенных платежей и/или платежей за возврат. Если на торговом счете недостаточно средств для покрытия, вы соглашаетесь внести </w:t>
      </w:r>
      <w:r w:rsidR="00BC2098" w:rsidRPr="00055597">
        <w:rPr>
          <w:rFonts w:ascii="Times New Roman" w:eastAsia="Microsoft YaHei New" w:hAnsi="Times New Roman" w:cs="Times New Roman"/>
          <w:color w:val="000000" w:themeColor="text1"/>
          <w:sz w:val="18"/>
          <w:szCs w:val="18"/>
          <w:lang w:val="ru-RU"/>
        </w:rPr>
        <w:t>банковским переводом</w:t>
      </w:r>
      <w:r w:rsidR="00BC2098" w:rsidRPr="00055597">
        <w:rPr>
          <w:rFonts w:ascii="Times New Roman" w:eastAsia="Microsoft YaHei New" w:hAnsi="Times New Roman" w:cs="Times New Roman"/>
          <w:color w:val="000000" w:themeColor="text1"/>
          <w:sz w:val="18"/>
          <w:szCs w:val="18"/>
          <w:lang w:val="ru-RU"/>
        </w:rPr>
        <w:t xml:space="preserve"> </w:t>
      </w:r>
      <w:r w:rsidRPr="00055597">
        <w:rPr>
          <w:rFonts w:ascii="Times New Roman" w:eastAsia="Microsoft YaHei New" w:hAnsi="Times New Roman" w:cs="Times New Roman"/>
          <w:color w:val="000000" w:themeColor="text1"/>
          <w:sz w:val="18"/>
          <w:szCs w:val="18"/>
          <w:lang w:val="ru-RU"/>
        </w:rPr>
        <w:t>депозит на свой торговый счет для покрытия</w:t>
      </w:r>
      <w:r w:rsidR="00E87634" w:rsidRPr="00055597">
        <w:rPr>
          <w:rFonts w:ascii="Times New Roman" w:eastAsia="Microsoft YaHei New" w:hAnsi="Times New Roman" w:cs="Times New Roman"/>
          <w:color w:val="000000" w:themeColor="text1"/>
          <w:sz w:val="18"/>
          <w:szCs w:val="18"/>
          <w:lang w:val="ru-RU"/>
        </w:rPr>
        <w:t>.</w:t>
      </w:r>
    </w:p>
    <w:p w14:paraId="1D5C1967" w14:textId="115020C1" w:rsidR="00E87634" w:rsidRPr="00055597" w:rsidRDefault="00055597" w:rsidP="0005559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tLeast"/>
        <w:jc w:val="both"/>
        <w:rPr>
          <w:rFonts w:ascii="Times New Roman" w:eastAsia="Microsoft YaHei New" w:hAnsi="Times New Roman" w:cs="Times New Roman"/>
          <w:color w:val="000000" w:themeColor="text1"/>
          <w:sz w:val="18"/>
          <w:szCs w:val="18"/>
          <w:lang w:val="ru-RU"/>
        </w:rPr>
      </w:pPr>
      <w:r w:rsidRPr="00055597">
        <w:rPr>
          <w:rFonts w:ascii="Times New Roman" w:eastAsia="Microsoft YaHei New" w:hAnsi="Times New Roman" w:cs="Times New Roman"/>
          <w:color w:val="000000" w:themeColor="text1"/>
          <w:sz w:val="18"/>
          <w:szCs w:val="18"/>
          <w:lang w:val="ru-RU"/>
        </w:rPr>
        <w:t xml:space="preserve">Компания предпримет все необходимые меры для предотвращения и блокирования </w:t>
      </w:r>
      <w:r w:rsidR="00FE3BDF">
        <w:rPr>
          <w:rFonts w:ascii="Times New Roman" w:eastAsia="Microsoft YaHei New" w:hAnsi="Times New Roman" w:cs="Times New Roman"/>
          <w:color w:val="000000" w:themeColor="text1"/>
          <w:sz w:val="18"/>
          <w:szCs w:val="18"/>
          <w:lang w:val="ru-RU"/>
        </w:rPr>
        <w:t>пополнения</w:t>
      </w:r>
      <w:r w:rsidRPr="00055597">
        <w:rPr>
          <w:rFonts w:ascii="Times New Roman" w:eastAsia="Microsoft YaHei New" w:hAnsi="Times New Roman" w:cs="Times New Roman"/>
          <w:color w:val="000000" w:themeColor="text1"/>
          <w:sz w:val="18"/>
          <w:szCs w:val="18"/>
          <w:lang w:val="ru-RU"/>
        </w:rPr>
        <w:t xml:space="preserve"> и вывода денег со счета клиента третьих лиц. </w:t>
      </w:r>
      <w:r w:rsidR="00FE3BDF">
        <w:rPr>
          <w:rFonts w:ascii="Times New Roman" w:eastAsia="Microsoft YaHei New" w:hAnsi="Times New Roman" w:cs="Times New Roman"/>
          <w:color w:val="000000" w:themeColor="text1"/>
          <w:sz w:val="18"/>
          <w:szCs w:val="18"/>
          <w:lang w:val="ru-RU"/>
        </w:rPr>
        <w:t>Пополнение</w:t>
      </w:r>
      <w:r w:rsidRPr="00055597">
        <w:rPr>
          <w:rFonts w:ascii="Times New Roman" w:eastAsia="Microsoft YaHei New" w:hAnsi="Times New Roman" w:cs="Times New Roman"/>
          <w:color w:val="000000" w:themeColor="text1"/>
          <w:sz w:val="18"/>
          <w:szCs w:val="18"/>
          <w:lang w:val="ru-RU"/>
        </w:rPr>
        <w:t xml:space="preserve"> и вывод денег со счета может осуществляться только владельцем этой учетной записи</w:t>
      </w:r>
      <w:bookmarkStart w:id="0" w:name="_GoBack"/>
      <w:bookmarkEnd w:id="0"/>
    </w:p>
    <w:p w14:paraId="71473C16" w14:textId="77777777" w:rsidR="00E87634" w:rsidRPr="00055597" w:rsidRDefault="00E87634" w:rsidP="00E87634">
      <w:pPr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14:paraId="54D9169F" w14:textId="77777777" w:rsidR="00E97EE3" w:rsidRPr="00055597" w:rsidRDefault="008F3487">
      <w:pPr>
        <w:rPr>
          <w:rFonts w:ascii="Times New Roman" w:hAnsi="Times New Roman" w:cs="Times New Roman"/>
          <w:sz w:val="18"/>
          <w:szCs w:val="18"/>
          <w:lang w:val="ru-RU"/>
        </w:rPr>
      </w:pPr>
    </w:p>
    <w:sectPr w:rsidR="00E97EE3" w:rsidRPr="00055597" w:rsidSect="00274E7F">
      <w:headerReference w:type="default" r:id="rId8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74B75B" w14:textId="77777777" w:rsidR="008F3487" w:rsidRDefault="008F3487" w:rsidP="0062002D">
      <w:r>
        <w:separator/>
      </w:r>
    </w:p>
  </w:endnote>
  <w:endnote w:type="continuationSeparator" w:id="0">
    <w:p w14:paraId="40E6FBE5" w14:textId="77777777" w:rsidR="008F3487" w:rsidRDefault="008F3487" w:rsidP="00620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YaHei New"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4A3379" w14:textId="77777777" w:rsidR="008F3487" w:rsidRDefault="008F3487" w:rsidP="0062002D">
      <w:r>
        <w:separator/>
      </w:r>
    </w:p>
  </w:footnote>
  <w:footnote w:type="continuationSeparator" w:id="0">
    <w:p w14:paraId="1077FF35" w14:textId="77777777" w:rsidR="008F3487" w:rsidRDefault="008F3487" w:rsidP="006200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ED446E" w14:textId="326BC4EC" w:rsidR="0062002D" w:rsidRDefault="0062002D">
    <w:pPr>
      <w:pStyle w:val="a4"/>
    </w:pPr>
    <w:r>
      <w:rPr>
        <w:noProof/>
      </w:rPr>
      <w:drawing>
        <wp:inline distT="0" distB="0" distL="0" distR="0" wp14:anchorId="3397359E" wp14:editId="4AF0C16B">
          <wp:extent cx="1311981" cy="356870"/>
          <wp:effectExtent l="0" t="0" r="8890" b="0"/>
          <wp:docPr id="2" name="Picture 2" descr="../../pack/hope%20area%20logo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../../pack/hope%20area%20logo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8560" cy="35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BF6D991" w14:textId="77777777" w:rsidR="0062002D" w:rsidRDefault="0062002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D933B4"/>
    <w:multiLevelType w:val="multilevel"/>
    <w:tmpl w:val="91E22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634"/>
    <w:rsid w:val="00055597"/>
    <w:rsid w:val="00264ECA"/>
    <w:rsid w:val="00274E7F"/>
    <w:rsid w:val="00337F00"/>
    <w:rsid w:val="00565933"/>
    <w:rsid w:val="00596918"/>
    <w:rsid w:val="0062002D"/>
    <w:rsid w:val="0065288C"/>
    <w:rsid w:val="007A1491"/>
    <w:rsid w:val="008C3AEF"/>
    <w:rsid w:val="008F3487"/>
    <w:rsid w:val="00AD1AC5"/>
    <w:rsid w:val="00BC2098"/>
    <w:rsid w:val="00D473E5"/>
    <w:rsid w:val="00E87634"/>
    <w:rsid w:val="00FE3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A343AC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87634"/>
    <w:pPr>
      <w:spacing w:before="100" w:beforeAutospacing="1" w:after="100" w:afterAutospacing="1"/>
      <w:outlineLvl w:val="1"/>
    </w:pPr>
    <w:rPr>
      <w:rFonts w:ascii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87634"/>
    <w:rPr>
      <w:rFonts w:ascii="Times New Roman" w:hAnsi="Times New Roman" w:cs="Times New Roman"/>
      <w:b/>
      <w:bCs/>
      <w:sz w:val="36"/>
      <w:szCs w:val="36"/>
    </w:rPr>
  </w:style>
  <w:style w:type="character" w:styleId="a3">
    <w:name w:val="Strong"/>
    <w:basedOn w:val="a0"/>
    <w:uiPriority w:val="22"/>
    <w:qFormat/>
    <w:rsid w:val="00E87634"/>
    <w:rPr>
      <w:b/>
      <w:bCs/>
    </w:rPr>
  </w:style>
  <w:style w:type="paragraph" w:styleId="a4">
    <w:name w:val="header"/>
    <w:basedOn w:val="a"/>
    <w:link w:val="a5"/>
    <w:uiPriority w:val="99"/>
    <w:unhideWhenUsed/>
    <w:rsid w:val="0062002D"/>
    <w:pPr>
      <w:tabs>
        <w:tab w:val="center" w:pos="4844"/>
        <w:tab w:val="right" w:pos="968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2002D"/>
  </w:style>
  <w:style w:type="paragraph" w:styleId="a6">
    <w:name w:val="footer"/>
    <w:basedOn w:val="a"/>
    <w:link w:val="a7"/>
    <w:uiPriority w:val="99"/>
    <w:unhideWhenUsed/>
    <w:rsid w:val="0062002D"/>
    <w:pPr>
      <w:tabs>
        <w:tab w:val="center" w:pos="4844"/>
        <w:tab w:val="right" w:pos="9689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2002D"/>
  </w:style>
  <w:style w:type="character" w:styleId="a8">
    <w:name w:val="Hyperlink"/>
    <w:basedOn w:val="a0"/>
    <w:uiPriority w:val="99"/>
    <w:unhideWhenUsed/>
    <w:rsid w:val="00264EC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58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hopearea.com/refund-cancellation-policy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3" baseType="lpstr">
      <vt:lpstr/>
      <vt:lpstr/>
      <vt:lpstr>    Refund &amp; Cancellation Policy</vt:lpstr>
    </vt:vector>
  </TitlesOfParts>
  <Company>SPecialiST RePack</Company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Пользователь Windows</cp:lastModifiedBy>
  <cp:revision>8</cp:revision>
  <dcterms:created xsi:type="dcterms:W3CDTF">2018-06-08T07:29:00Z</dcterms:created>
  <dcterms:modified xsi:type="dcterms:W3CDTF">2018-07-19T05:11:00Z</dcterms:modified>
</cp:coreProperties>
</file>